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72"/>
        <w:gridCol w:w="7488"/>
      </w:tblGrid>
      <w:tr w:rsidR="00632279" w14:paraId="56E3A1CC" w14:textId="77777777">
        <w:tc>
          <w:tcPr>
            <w:tcW w:w="1000" w:type="pct"/>
            <w:shd w:val="pct10" w:color="auto" w:fill="auto"/>
          </w:tcPr>
          <w:p w14:paraId="7B29DDF4" w14:textId="77777777" w:rsidR="00632279" w:rsidRDefault="00A66A3D">
            <w:r>
              <w:rPr>
                <w:b/>
              </w:rPr>
              <w:t>Questionnaire Title</w:t>
            </w:r>
          </w:p>
        </w:tc>
        <w:tc>
          <w:tcPr>
            <w:tcW w:w="4000" w:type="pct"/>
            <w:shd w:val="pct10" w:color="auto" w:fill="auto"/>
          </w:tcPr>
          <w:p w14:paraId="1034DBDF" w14:textId="77777777" w:rsidR="00632279" w:rsidRPr="00181BCC" w:rsidRDefault="00A66A3D">
            <w:pPr>
              <w:rPr>
                <w:b/>
                <w:bCs/>
              </w:rPr>
            </w:pPr>
            <w:r w:rsidRPr="00181BCC">
              <w:rPr>
                <w:b/>
                <w:bCs/>
              </w:rPr>
              <w:t>Core Questions (Core IRRS modules)</w:t>
            </w:r>
          </w:p>
        </w:tc>
      </w:tr>
      <w:tr w:rsidR="00632279" w14:paraId="18EDCA0D" w14:textId="77777777">
        <w:tc>
          <w:tcPr>
            <w:tcW w:w="1000" w:type="pct"/>
            <w:shd w:val="pct10" w:color="auto" w:fill="auto"/>
          </w:tcPr>
          <w:p w14:paraId="69492A79" w14:textId="77777777" w:rsidR="00632279" w:rsidRDefault="00A66A3D">
            <w:r>
              <w:rPr>
                <w:b/>
              </w:rPr>
              <w:t>Module Name</w:t>
            </w:r>
          </w:p>
        </w:tc>
        <w:tc>
          <w:tcPr>
            <w:tcW w:w="4000" w:type="pct"/>
          </w:tcPr>
          <w:p w14:paraId="36EF6476" w14:textId="77777777" w:rsidR="00632279" w:rsidRPr="00181BCC" w:rsidRDefault="00A66A3D">
            <w:pPr>
              <w:rPr>
                <w:b/>
                <w:bCs/>
              </w:rPr>
            </w:pPr>
            <w:r w:rsidRPr="00181BCC">
              <w:rPr>
                <w:b/>
                <w:bCs/>
              </w:rPr>
              <w:t>05. Authorization</w:t>
            </w:r>
          </w:p>
        </w:tc>
      </w:tr>
    </w:tbl>
    <w:p w14:paraId="22BBC149" w14:textId="30A7A242" w:rsidR="00632279" w:rsidRDefault="00632279"/>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01"/>
        <w:gridCol w:w="5586"/>
        <w:gridCol w:w="569"/>
        <w:gridCol w:w="1104"/>
      </w:tblGrid>
      <w:tr w:rsidR="00632279" w14:paraId="30149050" w14:textId="77777777" w:rsidTr="008D1A32">
        <w:tc>
          <w:tcPr>
            <w:tcW w:w="1122" w:type="pct"/>
            <w:shd w:val="pct10" w:color="auto" w:fill="auto"/>
          </w:tcPr>
          <w:p w14:paraId="17F2C1E6" w14:textId="77777777" w:rsidR="00632279" w:rsidRDefault="00A66A3D">
            <w:pPr>
              <w:pStyle w:val="PrimaryQuestionTableHeader"/>
            </w:pPr>
            <w:r>
              <w:t>QTYPE</w:t>
            </w:r>
          </w:p>
        </w:tc>
        <w:tc>
          <w:tcPr>
            <w:tcW w:w="2984" w:type="pct"/>
            <w:shd w:val="pct10" w:color="auto" w:fill="auto"/>
          </w:tcPr>
          <w:p w14:paraId="570546C1" w14:textId="77777777" w:rsidR="00632279" w:rsidRDefault="00A66A3D">
            <w:pPr>
              <w:pStyle w:val="PrimaryQuestionTableHeader"/>
            </w:pPr>
            <w:r>
              <w:t>Primary Question</w:t>
            </w:r>
          </w:p>
        </w:tc>
        <w:tc>
          <w:tcPr>
            <w:tcW w:w="304" w:type="pct"/>
            <w:shd w:val="pct10" w:color="auto" w:fill="auto"/>
          </w:tcPr>
          <w:p w14:paraId="00784EC8" w14:textId="77777777" w:rsidR="00632279" w:rsidRDefault="00A66A3D">
            <w:pPr>
              <w:pStyle w:val="PrimaryQuestionTableHeader"/>
            </w:pPr>
            <w:r>
              <w:t>SA</w:t>
            </w:r>
          </w:p>
        </w:tc>
        <w:tc>
          <w:tcPr>
            <w:tcW w:w="590" w:type="pct"/>
            <w:shd w:val="pct10" w:color="auto" w:fill="auto"/>
          </w:tcPr>
          <w:p w14:paraId="2272FB04" w14:textId="77777777" w:rsidR="00632279" w:rsidRDefault="00A66A3D">
            <w:pPr>
              <w:pStyle w:val="PrimaryQuestionTableHeader"/>
            </w:pPr>
            <w:r>
              <w:t>IL</w:t>
            </w:r>
          </w:p>
        </w:tc>
      </w:tr>
      <w:tr w:rsidR="00632279" w14:paraId="021BE4E7" w14:textId="77777777" w:rsidTr="008D1A32">
        <w:tc>
          <w:tcPr>
            <w:tcW w:w="1122" w:type="pct"/>
            <w:shd w:val="pct10" w:color="auto" w:fill="auto"/>
          </w:tcPr>
          <w:p w14:paraId="1FF11376" w14:textId="77777777" w:rsidR="00632279" w:rsidRDefault="00A66A3D">
            <w:pPr>
              <w:jc w:val="center"/>
            </w:pPr>
            <w:r>
              <w:t>Boolean</w:t>
            </w:r>
          </w:p>
        </w:tc>
        <w:tc>
          <w:tcPr>
            <w:tcW w:w="2984" w:type="pct"/>
          </w:tcPr>
          <w:p w14:paraId="28D12988" w14:textId="4C0295EC" w:rsidR="002D10C8" w:rsidRPr="00E0665B" w:rsidRDefault="002D10C8">
            <w:pPr>
              <w:rPr>
                <w:iCs/>
              </w:rPr>
            </w:pPr>
            <w:r w:rsidRPr="008D1A32">
              <w:rPr>
                <w:rStyle w:val="Question"/>
                <w:lang w:val="en-CA" w:eastAsia="en-US"/>
              </w:rPr>
              <w:t>How does the regulatory body authorize facilities and activities that are not either explicitly exempted or approved by means of a notification process?</w:t>
            </w:r>
            <w:r w:rsidR="00026888">
              <w:rPr>
                <w:rStyle w:val="Question"/>
                <w:lang w:val="en-CA" w:eastAsia="en-US"/>
              </w:rPr>
              <w:t xml:space="preserve"> </w:t>
            </w:r>
            <w:r w:rsidR="00026888">
              <w:rPr>
                <w:rStyle w:val="Question"/>
              </w:rPr>
              <w:t>[Topic 5.1]</w:t>
            </w:r>
          </w:p>
        </w:tc>
        <w:tc>
          <w:tcPr>
            <w:tcW w:w="304" w:type="pct"/>
          </w:tcPr>
          <w:p w14:paraId="7B3321F7" w14:textId="77777777" w:rsidR="00632279" w:rsidRPr="00E0665B" w:rsidRDefault="00A66A3D">
            <w:pPr>
              <w:jc w:val="center"/>
              <w:rPr>
                <w:iCs/>
              </w:rPr>
            </w:pPr>
            <w:r w:rsidRPr="00E0665B">
              <w:rPr>
                <w:iCs/>
              </w:rPr>
              <w:t>A</w:t>
            </w:r>
          </w:p>
        </w:tc>
        <w:tc>
          <w:tcPr>
            <w:tcW w:w="590" w:type="pct"/>
          </w:tcPr>
          <w:p w14:paraId="73AAFF95" w14:textId="77777777" w:rsidR="00632279" w:rsidRPr="00E0665B" w:rsidRDefault="00A66A3D">
            <w:pPr>
              <w:jc w:val="center"/>
              <w:rPr>
                <w:iCs/>
              </w:rPr>
            </w:pPr>
            <w:r w:rsidRPr="00E0665B">
              <w:rPr>
                <w:iCs/>
              </w:rPr>
              <w:t>F</w:t>
            </w:r>
          </w:p>
        </w:tc>
      </w:tr>
      <w:tr w:rsidR="00632279" w14:paraId="3FF09A2B" w14:textId="77777777" w:rsidTr="008D1A32">
        <w:tc>
          <w:tcPr>
            <w:tcW w:w="1122" w:type="pct"/>
            <w:shd w:val="pct10" w:color="auto" w:fill="auto"/>
          </w:tcPr>
          <w:p w14:paraId="52ED313B" w14:textId="77777777" w:rsidR="00632279" w:rsidRDefault="00A66A3D">
            <w:r>
              <w:rPr>
                <w:b/>
              </w:rPr>
              <w:t>Expectation</w:t>
            </w:r>
          </w:p>
        </w:tc>
        <w:tc>
          <w:tcPr>
            <w:tcW w:w="3878" w:type="pct"/>
            <w:gridSpan w:val="3"/>
          </w:tcPr>
          <w:p w14:paraId="70869340" w14:textId="08C16A34" w:rsidR="00632279" w:rsidRPr="00E0665B" w:rsidRDefault="00A66A3D">
            <w:pPr>
              <w:rPr>
                <w:iCs/>
              </w:rPr>
            </w:pPr>
            <w:r w:rsidRPr="00E0665B">
              <w:rPr>
                <w:iCs/>
              </w:rPr>
              <w:t>There are legal or regulatory requirements for</w:t>
            </w:r>
            <w:r w:rsidR="002D10C8" w:rsidRPr="00E0665B">
              <w:rPr>
                <w:iCs/>
              </w:rPr>
              <w:t xml:space="preserve"> any person intending to operate a facility or to conduct an activity</w:t>
            </w:r>
            <w:r w:rsidR="007C4372" w:rsidRPr="00E0665B">
              <w:rPr>
                <w:iCs/>
              </w:rPr>
              <w:t xml:space="preserve">, </w:t>
            </w:r>
            <w:r w:rsidR="007050D7" w:rsidRPr="00E0665B">
              <w:rPr>
                <w:iCs/>
              </w:rPr>
              <w:t>which is not either explicitly exempted or approved by means of a notification process</w:t>
            </w:r>
            <w:r w:rsidR="007C4372" w:rsidRPr="00E0665B">
              <w:rPr>
                <w:iCs/>
              </w:rPr>
              <w:t>,</w:t>
            </w:r>
            <w:r w:rsidR="00785520" w:rsidRPr="00E0665B">
              <w:rPr>
                <w:iCs/>
              </w:rPr>
              <w:t xml:space="preserve"> to be authorized by the</w:t>
            </w:r>
            <w:r w:rsidRPr="00E0665B">
              <w:rPr>
                <w:iCs/>
              </w:rPr>
              <w:t xml:space="preserve"> regulatory body</w:t>
            </w:r>
            <w:r w:rsidR="002D10C8" w:rsidRPr="00E0665B">
              <w:rPr>
                <w:iCs/>
              </w:rPr>
              <w:t>. The level of authorization follows a graded approach.</w:t>
            </w:r>
            <w:r w:rsidR="007050D7" w:rsidRPr="00E0665B">
              <w:rPr>
                <w:iCs/>
              </w:rPr>
              <w:t xml:space="preserve"> </w:t>
            </w:r>
            <w:r w:rsidR="002D10C8" w:rsidRPr="00E0665B">
              <w:rPr>
                <w:iCs/>
              </w:rPr>
              <w:t xml:space="preserve">Different types of authorization are obtained </w:t>
            </w:r>
            <w:r w:rsidR="007050D7" w:rsidRPr="00E0665B">
              <w:rPr>
                <w:iCs/>
              </w:rPr>
              <w:t>f</w:t>
            </w:r>
            <w:r w:rsidR="002D10C8" w:rsidRPr="00E0665B">
              <w:rPr>
                <w:iCs/>
              </w:rPr>
              <w:t xml:space="preserve">or </w:t>
            </w:r>
            <w:r w:rsidRPr="00E0665B">
              <w:rPr>
                <w:iCs/>
              </w:rPr>
              <w:t>the different stages of the lifetime of facilities and the conduct of activities.</w:t>
            </w:r>
          </w:p>
          <w:p w14:paraId="2BE5315F" w14:textId="0F5FD3F6" w:rsidR="00632279" w:rsidRPr="00E0665B" w:rsidRDefault="007050D7">
            <w:pPr>
              <w:rPr>
                <w:iCs/>
              </w:rPr>
            </w:pPr>
            <w:r w:rsidRPr="00E0665B">
              <w:rPr>
                <w:iCs/>
              </w:rPr>
              <w:t>T</w:t>
            </w:r>
            <w:r w:rsidR="00A66A3D" w:rsidRPr="00E0665B">
              <w:rPr>
                <w:iCs/>
              </w:rPr>
              <w:t xml:space="preserve">he regulatory body </w:t>
            </w:r>
            <w:r w:rsidRPr="00E0665B">
              <w:rPr>
                <w:iCs/>
              </w:rPr>
              <w:t xml:space="preserve">may </w:t>
            </w:r>
            <w:r w:rsidR="00A66A3D" w:rsidRPr="00E0665B">
              <w:rPr>
                <w:iCs/>
              </w:rPr>
              <w:t xml:space="preserve">specify </w:t>
            </w:r>
            <w:r w:rsidRPr="00E0665B">
              <w:rPr>
                <w:iCs/>
              </w:rPr>
              <w:t xml:space="preserve">limits, </w:t>
            </w:r>
            <w:r w:rsidR="00A66A3D" w:rsidRPr="00E0665B">
              <w:rPr>
                <w:iCs/>
              </w:rPr>
              <w:t>conditions</w:t>
            </w:r>
            <w:r w:rsidRPr="00E0665B">
              <w:rPr>
                <w:iCs/>
              </w:rPr>
              <w:t xml:space="preserve"> or controls</w:t>
            </w:r>
            <w:r w:rsidR="00A66A3D" w:rsidRPr="00E0665B">
              <w:rPr>
                <w:iCs/>
              </w:rPr>
              <w:t xml:space="preserve"> necessary for safety</w:t>
            </w:r>
            <w:r w:rsidR="005A03F8" w:rsidRPr="00E0665B">
              <w:rPr>
                <w:iCs/>
              </w:rPr>
              <w:t>.</w:t>
            </w:r>
          </w:p>
          <w:p w14:paraId="332AD2D1" w14:textId="204BB8CC" w:rsidR="00632279" w:rsidRPr="00E0665B" w:rsidRDefault="00A66A3D">
            <w:pPr>
              <w:rPr>
                <w:iCs/>
              </w:rPr>
            </w:pPr>
            <w:r w:rsidRPr="00E0665B">
              <w:rPr>
                <w:iCs/>
              </w:rPr>
              <w:t>The requirements provide for exemption or approval by a notification process to replace authorization of some facilities and activities.</w:t>
            </w:r>
          </w:p>
          <w:p w14:paraId="13FD1D4A" w14:textId="77777777" w:rsidR="00DF7BFF" w:rsidRPr="00E0665B" w:rsidRDefault="00DF7BFF">
            <w:pPr>
              <w:rPr>
                <w:iCs/>
              </w:rPr>
            </w:pPr>
          </w:p>
          <w:p w14:paraId="012C6746" w14:textId="2586E0CC" w:rsidR="005E5729" w:rsidRPr="00E0665B" w:rsidRDefault="00A66A3D">
            <w:pPr>
              <w:rPr>
                <w:iCs/>
              </w:rPr>
            </w:pPr>
            <w:r w:rsidRPr="00E0665B">
              <w:rPr>
                <w:iCs/>
              </w:rPr>
              <w:t xml:space="preserve">The regulatory body has </w:t>
            </w:r>
            <w:r w:rsidR="007050D7" w:rsidRPr="00E0665B">
              <w:rPr>
                <w:iCs/>
              </w:rPr>
              <w:t xml:space="preserve">established and </w:t>
            </w:r>
            <w:r w:rsidRPr="00E0665B">
              <w:rPr>
                <w:iCs/>
              </w:rPr>
              <w:t xml:space="preserve">implemented an authorization process that </w:t>
            </w:r>
            <w:r w:rsidR="005E5729" w:rsidRPr="00E0665B">
              <w:rPr>
                <w:iCs/>
              </w:rPr>
              <w:t>covers</w:t>
            </w:r>
            <w:r w:rsidRPr="00E0665B">
              <w:rPr>
                <w:iCs/>
              </w:rPr>
              <w:t>, at least</w:t>
            </w:r>
            <w:r w:rsidR="00DF7BFF" w:rsidRPr="00E0665B">
              <w:rPr>
                <w:iCs/>
              </w:rPr>
              <w:t>:</w:t>
            </w:r>
            <w:r w:rsidRPr="00E0665B">
              <w:rPr>
                <w:iCs/>
              </w:rPr>
              <w:t xml:space="preserve"> </w:t>
            </w:r>
          </w:p>
          <w:p w14:paraId="1F82A2CD" w14:textId="152AA5F2" w:rsidR="005E5729" w:rsidRPr="00E0665B" w:rsidRDefault="00DF7BFF" w:rsidP="00DF7BFF">
            <w:pPr>
              <w:rPr>
                <w:iCs/>
              </w:rPr>
            </w:pPr>
            <w:r w:rsidRPr="00E0665B">
              <w:rPr>
                <w:iCs/>
              </w:rPr>
              <w:t xml:space="preserve">- </w:t>
            </w:r>
            <w:r w:rsidR="005E5729" w:rsidRPr="00E0665B">
              <w:rPr>
                <w:iCs/>
              </w:rPr>
              <w:t>Authorization procedures for different facilities or activities</w:t>
            </w:r>
            <w:r w:rsidRPr="00E0665B">
              <w:rPr>
                <w:iCs/>
              </w:rPr>
              <w:t>;</w:t>
            </w:r>
          </w:p>
          <w:p w14:paraId="71AC590E" w14:textId="768B6E1C" w:rsidR="005E5729" w:rsidRPr="00E0665B" w:rsidRDefault="00DF7BFF" w:rsidP="00DF7BFF">
            <w:pPr>
              <w:rPr>
                <w:iCs/>
              </w:rPr>
            </w:pPr>
            <w:r w:rsidRPr="00E0665B">
              <w:rPr>
                <w:iCs/>
              </w:rPr>
              <w:t xml:space="preserve">- </w:t>
            </w:r>
            <w:r w:rsidR="001E2F3E" w:rsidRPr="00E0665B">
              <w:rPr>
                <w:iCs/>
              </w:rPr>
              <w:t xml:space="preserve">Any subsequent amendment, renewal, suspension, and revocation procedures for </w:t>
            </w:r>
            <w:r w:rsidR="005E5729" w:rsidRPr="00E0665B">
              <w:rPr>
                <w:iCs/>
              </w:rPr>
              <w:t>authorizations</w:t>
            </w:r>
            <w:r w:rsidRPr="00E0665B">
              <w:rPr>
                <w:iCs/>
              </w:rPr>
              <w:t>;</w:t>
            </w:r>
          </w:p>
          <w:p w14:paraId="7BE15778" w14:textId="10370213" w:rsidR="005E5729" w:rsidRPr="00E0665B" w:rsidRDefault="00DF7BFF" w:rsidP="00DF7BFF">
            <w:pPr>
              <w:rPr>
                <w:iCs/>
              </w:rPr>
            </w:pPr>
            <w:r w:rsidRPr="00E0665B">
              <w:rPr>
                <w:iCs/>
              </w:rPr>
              <w:t xml:space="preserve">- </w:t>
            </w:r>
            <w:r w:rsidR="005E5729" w:rsidRPr="00E0665B">
              <w:rPr>
                <w:iCs/>
              </w:rPr>
              <w:t>Verification of competency of individuals having responsibilities for safety</w:t>
            </w:r>
            <w:r w:rsidR="001E2F3E" w:rsidRPr="00E0665B">
              <w:rPr>
                <w:iCs/>
              </w:rPr>
              <w:t xml:space="preserve"> of authorized activities</w:t>
            </w:r>
            <w:r w:rsidRPr="00E0665B">
              <w:rPr>
                <w:iCs/>
              </w:rPr>
              <w:t>;</w:t>
            </w:r>
          </w:p>
          <w:p w14:paraId="0EE5960D" w14:textId="1ADC66F7" w:rsidR="005E5729" w:rsidRPr="00E0665B" w:rsidRDefault="00DF7BFF" w:rsidP="00DF7BFF">
            <w:pPr>
              <w:rPr>
                <w:iCs/>
              </w:rPr>
            </w:pPr>
            <w:r w:rsidRPr="00E0665B">
              <w:rPr>
                <w:iCs/>
              </w:rPr>
              <w:t xml:space="preserve">- </w:t>
            </w:r>
            <w:r w:rsidR="005E5729" w:rsidRPr="00E0665B">
              <w:rPr>
                <w:iCs/>
              </w:rPr>
              <w:t>Mechanisms to impose additional limits, conditions and control over the authorized activities</w:t>
            </w:r>
            <w:r w:rsidRPr="00E0665B">
              <w:rPr>
                <w:iCs/>
              </w:rPr>
              <w:t>;</w:t>
            </w:r>
          </w:p>
          <w:p w14:paraId="37E34C03" w14:textId="35D7E8E1" w:rsidR="00632279" w:rsidRPr="00E0665B" w:rsidRDefault="00DF7BFF" w:rsidP="00DF7BFF">
            <w:pPr>
              <w:rPr>
                <w:iCs/>
              </w:rPr>
            </w:pPr>
            <w:r w:rsidRPr="00E0665B">
              <w:rPr>
                <w:iCs/>
              </w:rPr>
              <w:t xml:space="preserve">- </w:t>
            </w:r>
            <w:r w:rsidR="005E5729" w:rsidRPr="00E0665B">
              <w:rPr>
                <w:iCs/>
              </w:rPr>
              <w:t>Appeal mechanisms to authorization decisions</w:t>
            </w:r>
            <w:r w:rsidR="001E2F3E" w:rsidRPr="00E0665B">
              <w:rPr>
                <w:iCs/>
              </w:rPr>
              <w:t xml:space="preserve"> or imposed conditions.</w:t>
            </w:r>
          </w:p>
          <w:p w14:paraId="25E7D573" w14:textId="1B345D2F" w:rsidR="001E2F3E" w:rsidRPr="00E0665B" w:rsidRDefault="001E2F3E" w:rsidP="001E2F3E">
            <w:pPr>
              <w:rPr>
                <w:iCs/>
              </w:rPr>
            </w:pPr>
          </w:p>
          <w:p w14:paraId="0F8AF533" w14:textId="733304DD" w:rsidR="00E0665B" w:rsidRPr="00E0665B" w:rsidRDefault="00E0665B" w:rsidP="00E0665B">
            <w:pPr>
              <w:pStyle w:val="Default"/>
              <w:rPr>
                <w:iCs/>
                <w:color w:val="auto"/>
                <w:sz w:val="20"/>
                <w:szCs w:val="20"/>
              </w:rPr>
            </w:pPr>
            <w:r w:rsidRPr="00E0665B">
              <w:rPr>
                <w:iCs/>
                <w:color w:val="auto"/>
                <w:sz w:val="20"/>
                <w:szCs w:val="20"/>
              </w:rPr>
              <w:t>The extent of the regulatory control applied is commensurate with the radiation risks associated with facilities and activities, in accordance with a graded approach.</w:t>
            </w:r>
          </w:p>
          <w:p w14:paraId="58A2EC66" w14:textId="77777777" w:rsidR="00E0665B" w:rsidRPr="00E0665B" w:rsidRDefault="00E0665B" w:rsidP="00E0665B">
            <w:pPr>
              <w:pStyle w:val="Default"/>
              <w:rPr>
                <w:iCs/>
                <w:color w:val="auto"/>
                <w:sz w:val="20"/>
                <w:szCs w:val="20"/>
              </w:rPr>
            </w:pPr>
          </w:p>
          <w:p w14:paraId="49F465C2" w14:textId="1466D6D1" w:rsidR="00116A6B" w:rsidRPr="00E0665B" w:rsidRDefault="00116A6B" w:rsidP="00E0665B">
            <w:pPr>
              <w:pStyle w:val="Default"/>
              <w:rPr>
                <w:iCs/>
                <w:color w:val="auto"/>
                <w:sz w:val="20"/>
                <w:szCs w:val="20"/>
              </w:rPr>
            </w:pPr>
            <w:r w:rsidRPr="00E0665B">
              <w:rPr>
                <w:iCs/>
                <w:color w:val="auto"/>
                <w:sz w:val="20"/>
                <w:szCs w:val="20"/>
              </w:rPr>
              <w:t>A</w:t>
            </w:r>
            <w:r w:rsidR="00A47749" w:rsidRPr="00E0665B">
              <w:rPr>
                <w:iCs/>
                <w:color w:val="auto"/>
                <w:sz w:val="20"/>
                <w:szCs w:val="20"/>
              </w:rPr>
              <w:t xml:space="preserve">nswer should include </w:t>
            </w:r>
            <w:r w:rsidRPr="00E0665B">
              <w:rPr>
                <w:iCs/>
                <w:color w:val="auto"/>
                <w:sz w:val="20"/>
                <w:szCs w:val="20"/>
              </w:rPr>
              <w:t xml:space="preserve">description of </w:t>
            </w:r>
            <w:r w:rsidR="00A47749" w:rsidRPr="00E0665B">
              <w:rPr>
                <w:iCs/>
                <w:color w:val="auto"/>
                <w:sz w:val="20"/>
                <w:szCs w:val="20"/>
              </w:rPr>
              <w:t>any measures planned to improve compliance with IAEA safety requirements relevant to this area.</w:t>
            </w:r>
          </w:p>
        </w:tc>
      </w:tr>
      <w:tr w:rsidR="00632279" w14:paraId="7C056DAA" w14:textId="77777777" w:rsidTr="008D1A32">
        <w:tc>
          <w:tcPr>
            <w:tcW w:w="1122" w:type="pct"/>
            <w:shd w:val="pct10" w:color="auto" w:fill="auto"/>
          </w:tcPr>
          <w:p w14:paraId="0C574388" w14:textId="77777777" w:rsidR="00632279" w:rsidRDefault="00A66A3D">
            <w:r>
              <w:rPr>
                <w:b/>
              </w:rPr>
              <w:t>Help</w:t>
            </w:r>
          </w:p>
        </w:tc>
        <w:tc>
          <w:tcPr>
            <w:tcW w:w="3878" w:type="pct"/>
            <w:gridSpan w:val="3"/>
          </w:tcPr>
          <w:p w14:paraId="0AC67F11" w14:textId="2E38DE16" w:rsidR="006C166D" w:rsidRDefault="00072B80" w:rsidP="00072B80">
            <w:r>
              <w:t>Authorization by registration, and authorization by licensing broadly represent a graded approach to regulatory control based upon the levels of risk or the nature of the facility or activity. The regulatory body determines which facilities or activities are to be exempted from the requirements for notification or authorization. The application for authorization is submitted on forms prescribed by the regulatory body with information that is commensurate with the level of radiation risk associated with operating the facility or conducting the activity.</w:t>
            </w:r>
          </w:p>
        </w:tc>
      </w:tr>
      <w:tr w:rsidR="00632279" w14:paraId="5FEC1AFF" w14:textId="77777777">
        <w:tc>
          <w:tcPr>
            <w:tcW w:w="5000" w:type="pct"/>
            <w:gridSpan w:val="4"/>
            <w:shd w:val="pct10" w:color="auto" w:fill="auto"/>
          </w:tcPr>
          <w:p w14:paraId="774CFF53" w14:textId="77777777" w:rsidR="00632279" w:rsidRDefault="00A66A3D">
            <w:pPr>
              <w:pStyle w:val="PrimaryQuestionTableHeader"/>
            </w:pPr>
            <w:r>
              <w:t>Question Tags (one row per Tag)</w:t>
            </w:r>
          </w:p>
        </w:tc>
      </w:tr>
      <w:tr w:rsidR="00632279" w14:paraId="1B9812F4" w14:textId="77777777" w:rsidTr="008D1A32">
        <w:tc>
          <w:tcPr>
            <w:tcW w:w="1122" w:type="pct"/>
            <w:shd w:val="pct10" w:color="auto" w:fill="auto"/>
          </w:tcPr>
          <w:p w14:paraId="7FD48E9C" w14:textId="77777777" w:rsidR="00632279" w:rsidRDefault="00A66A3D">
            <w:pPr>
              <w:pStyle w:val="PrimaryQuestionTableHeader"/>
            </w:pPr>
            <w:r>
              <w:t>Category</w:t>
            </w:r>
          </w:p>
        </w:tc>
        <w:tc>
          <w:tcPr>
            <w:tcW w:w="3878" w:type="pct"/>
            <w:gridSpan w:val="3"/>
            <w:shd w:val="pct10" w:color="auto" w:fill="auto"/>
          </w:tcPr>
          <w:p w14:paraId="186FFF0B" w14:textId="77777777" w:rsidR="00632279" w:rsidRDefault="00A66A3D">
            <w:pPr>
              <w:pStyle w:val="PrimaryQuestionTableHeader"/>
            </w:pPr>
            <w:r>
              <w:t>Name</w:t>
            </w:r>
          </w:p>
        </w:tc>
      </w:tr>
      <w:tr w:rsidR="00632279" w14:paraId="361A7F2F" w14:textId="77777777" w:rsidTr="008D1A32">
        <w:tc>
          <w:tcPr>
            <w:tcW w:w="1122" w:type="pct"/>
          </w:tcPr>
          <w:p w14:paraId="341BD8D5" w14:textId="77777777" w:rsidR="00632279" w:rsidRDefault="00632279"/>
        </w:tc>
        <w:tc>
          <w:tcPr>
            <w:tcW w:w="2984" w:type="pct"/>
          </w:tcPr>
          <w:p w14:paraId="2B5A3414" w14:textId="77777777" w:rsidR="00632279" w:rsidRDefault="00632279"/>
        </w:tc>
        <w:tc>
          <w:tcPr>
            <w:tcW w:w="894" w:type="pct"/>
            <w:gridSpan w:val="2"/>
          </w:tcPr>
          <w:p w14:paraId="3E8CAECB" w14:textId="77777777" w:rsidR="00632279" w:rsidRDefault="00632279"/>
        </w:tc>
      </w:tr>
      <w:tr w:rsidR="00632279" w14:paraId="2DFB2E67" w14:textId="77777777">
        <w:tc>
          <w:tcPr>
            <w:tcW w:w="5000" w:type="pct"/>
            <w:gridSpan w:val="4"/>
            <w:shd w:val="pct10" w:color="auto" w:fill="auto"/>
          </w:tcPr>
          <w:p w14:paraId="318DF4F5" w14:textId="77777777" w:rsidR="00632279" w:rsidRDefault="00A66A3D">
            <w:pPr>
              <w:pStyle w:val="PrimaryQuestionTableHeader"/>
            </w:pPr>
            <w:r>
              <w:t>References (one row per reference)</w:t>
            </w:r>
          </w:p>
        </w:tc>
      </w:tr>
      <w:tr w:rsidR="00632279" w14:paraId="5A35C6C2" w14:textId="77777777" w:rsidTr="008D1A32">
        <w:tc>
          <w:tcPr>
            <w:tcW w:w="1122" w:type="pct"/>
            <w:shd w:val="pct10" w:color="auto" w:fill="auto"/>
          </w:tcPr>
          <w:p w14:paraId="182FDF44" w14:textId="77777777" w:rsidR="00632279" w:rsidRDefault="00A66A3D">
            <w:pPr>
              <w:pStyle w:val="PrimaryQuestionTableHeader"/>
            </w:pPr>
            <w:r>
              <w:t>Name</w:t>
            </w:r>
          </w:p>
        </w:tc>
        <w:tc>
          <w:tcPr>
            <w:tcW w:w="2984" w:type="pct"/>
            <w:shd w:val="pct10" w:color="auto" w:fill="auto"/>
          </w:tcPr>
          <w:p w14:paraId="7F94EFDE" w14:textId="77777777" w:rsidR="00632279" w:rsidRDefault="00A66A3D">
            <w:pPr>
              <w:pStyle w:val="PrimaryQuestionTableHeader"/>
            </w:pPr>
            <w:r>
              <w:t>Comments</w:t>
            </w:r>
          </w:p>
        </w:tc>
        <w:tc>
          <w:tcPr>
            <w:tcW w:w="304" w:type="pct"/>
            <w:shd w:val="pct10" w:color="auto" w:fill="auto"/>
          </w:tcPr>
          <w:p w14:paraId="0FC31262" w14:textId="77777777" w:rsidR="00632279" w:rsidRDefault="00A66A3D">
            <w:pPr>
              <w:pStyle w:val="PrimaryQuestionTableHeader"/>
            </w:pPr>
            <w:r>
              <w:t>Page</w:t>
            </w:r>
          </w:p>
        </w:tc>
        <w:tc>
          <w:tcPr>
            <w:tcW w:w="590" w:type="pct"/>
            <w:shd w:val="pct10" w:color="auto" w:fill="auto"/>
          </w:tcPr>
          <w:p w14:paraId="49A50175" w14:textId="77777777" w:rsidR="00632279" w:rsidRDefault="00A66A3D">
            <w:pPr>
              <w:pStyle w:val="PrimaryQuestionTableHeader"/>
            </w:pPr>
            <w:r>
              <w:t>Para</w:t>
            </w:r>
          </w:p>
        </w:tc>
      </w:tr>
      <w:tr w:rsidR="00632279" w14:paraId="3F017915" w14:textId="77777777" w:rsidTr="008D1A32">
        <w:tc>
          <w:tcPr>
            <w:tcW w:w="1122" w:type="pct"/>
          </w:tcPr>
          <w:p w14:paraId="5C16F7D6" w14:textId="77777777" w:rsidR="00632279" w:rsidRDefault="00A66A3D">
            <w:r>
              <w:t>Safety Standards Series No. GSR Part 1 (Rev. 1)</w:t>
            </w:r>
          </w:p>
        </w:tc>
        <w:tc>
          <w:tcPr>
            <w:tcW w:w="2984" w:type="pct"/>
          </w:tcPr>
          <w:p w14:paraId="782EB424" w14:textId="77777777" w:rsidR="00632279" w:rsidRDefault="00632279"/>
        </w:tc>
        <w:tc>
          <w:tcPr>
            <w:tcW w:w="304" w:type="pct"/>
          </w:tcPr>
          <w:p w14:paraId="32C1BC65" w14:textId="77777777" w:rsidR="00632279" w:rsidRDefault="00A66A3D">
            <w:r>
              <w:t>46</w:t>
            </w:r>
          </w:p>
        </w:tc>
        <w:tc>
          <w:tcPr>
            <w:tcW w:w="590" w:type="pct"/>
          </w:tcPr>
          <w:p w14:paraId="4D653726" w14:textId="24F818F7" w:rsidR="00632279" w:rsidRDefault="00A66A3D">
            <w:r>
              <w:t>Req</w:t>
            </w:r>
            <w:r w:rsidR="00C5718D">
              <w:t>uirement</w:t>
            </w:r>
            <w:r>
              <w:t xml:space="preserve"> 23</w:t>
            </w:r>
          </w:p>
        </w:tc>
      </w:tr>
      <w:tr w:rsidR="008B0BC6" w14:paraId="097F79B2" w14:textId="77777777" w:rsidTr="008D1A32">
        <w:tc>
          <w:tcPr>
            <w:tcW w:w="1122" w:type="pct"/>
          </w:tcPr>
          <w:p w14:paraId="368EF106" w14:textId="6D5A9ECC" w:rsidR="008B0BC6" w:rsidRDefault="00C5718D">
            <w:r>
              <w:t xml:space="preserve">Safety Standards Series No. </w:t>
            </w:r>
            <w:r w:rsidR="008B0BC6">
              <w:t>GSG</w:t>
            </w:r>
            <w:r w:rsidR="00DF7BFF">
              <w:t>-</w:t>
            </w:r>
            <w:r w:rsidR="008B0BC6">
              <w:t>13</w:t>
            </w:r>
          </w:p>
        </w:tc>
        <w:tc>
          <w:tcPr>
            <w:tcW w:w="2984" w:type="pct"/>
          </w:tcPr>
          <w:p w14:paraId="24C13737" w14:textId="77777777" w:rsidR="008B0BC6" w:rsidRDefault="008B0BC6"/>
        </w:tc>
        <w:tc>
          <w:tcPr>
            <w:tcW w:w="304" w:type="pct"/>
          </w:tcPr>
          <w:p w14:paraId="23701020" w14:textId="576F118E" w:rsidR="008B0BC6" w:rsidRDefault="00C5718D">
            <w:r>
              <w:t>45</w:t>
            </w:r>
          </w:p>
        </w:tc>
        <w:tc>
          <w:tcPr>
            <w:tcW w:w="590" w:type="pct"/>
          </w:tcPr>
          <w:p w14:paraId="1D27589E" w14:textId="3F0BDF23" w:rsidR="008B0BC6" w:rsidRDefault="008B0BC6">
            <w:r w:rsidRPr="002C052A">
              <w:rPr>
                <w:rFonts w:cstheme="minorHAnsi"/>
              </w:rPr>
              <w:t>para 3.73 to 3.14</w:t>
            </w:r>
            <w:r w:rsidR="00072B80">
              <w:rPr>
                <w:rFonts w:cstheme="minorHAnsi"/>
              </w:rPr>
              <w:t>6</w:t>
            </w:r>
          </w:p>
        </w:tc>
      </w:tr>
    </w:tbl>
    <w:p w14:paraId="684A30DC" w14:textId="1642D35F" w:rsidR="00632279" w:rsidRDefault="00632279"/>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5386"/>
        <w:gridCol w:w="427"/>
        <w:gridCol w:w="1430"/>
      </w:tblGrid>
      <w:tr w:rsidR="00632279" w14:paraId="590DE3DE" w14:textId="77777777" w:rsidTr="00CF494A">
        <w:tc>
          <w:tcPr>
            <w:tcW w:w="1131" w:type="pct"/>
            <w:shd w:val="pct10" w:color="auto" w:fill="auto"/>
          </w:tcPr>
          <w:p w14:paraId="01415911" w14:textId="77777777" w:rsidR="00632279" w:rsidRDefault="00A66A3D">
            <w:pPr>
              <w:pStyle w:val="PrimaryQuestionTableHeader"/>
            </w:pPr>
            <w:r>
              <w:t>QTYPE</w:t>
            </w:r>
          </w:p>
        </w:tc>
        <w:tc>
          <w:tcPr>
            <w:tcW w:w="2877" w:type="pct"/>
            <w:shd w:val="pct10" w:color="auto" w:fill="auto"/>
          </w:tcPr>
          <w:p w14:paraId="43029F4B" w14:textId="77777777" w:rsidR="00632279" w:rsidRDefault="00A66A3D">
            <w:pPr>
              <w:pStyle w:val="PrimaryQuestionTableHeader"/>
            </w:pPr>
            <w:r>
              <w:t>Primary Question</w:t>
            </w:r>
          </w:p>
        </w:tc>
        <w:tc>
          <w:tcPr>
            <w:tcW w:w="228" w:type="pct"/>
            <w:shd w:val="pct10" w:color="auto" w:fill="auto"/>
          </w:tcPr>
          <w:p w14:paraId="56A5C9FA" w14:textId="77777777" w:rsidR="00632279" w:rsidRDefault="00A66A3D">
            <w:pPr>
              <w:pStyle w:val="PrimaryQuestionTableHeader"/>
            </w:pPr>
            <w:r>
              <w:t>SA</w:t>
            </w:r>
          </w:p>
        </w:tc>
        <w:tc>
          <w:tcPr>
            <w:tcW w:w="764" w:type="pct"/>
            <w:shd w:val="pct10" w:color="auto" w:fill="auto"/>
          </w:tcPr>
          <w:p w14:paraId="314256EF" w14:textId="77777777" w:rsidR="00632279" w:rsidRDefault="00A66A3D">
            <w:pPr>
              <w:pStyle w:val="PrimaryQuestionTableHeader"/>
            </w:pPr>
            <w:r>
              <w:t>IL</w:t>
            </w:r>
          </w:p>
        </w:tc>
      </w:tr>
      <w:tr w:rsidR="00632279" w14:paraId="3A147860" w14:textId="77777777" w:rsidTr="00CF494A">
        <w:tc>
          <w:tcPr>
            <w:tcW w:w="1131" w:type="pct"/>
            <w:shd w:val="pct10" w:color="auto" w:fill="auto"/>
          </w:tcPr>
          <w:p w14:paraId="04EB9BB6" w14:textId="77777777" w:rsidR="00632279" w:rsidRDefault="00A66A3D">
            <w:pPr>
              <w:jc w:val="center"/>
            </w:pPr>
            <w:r>
              <w:t>Boolean</w:t>
            </w:r>
          </w:p>
        </w:tc>
        <w:tc>
          <w:tcPr>
            <w:tcW w:w="2877" w:type="pct"/>
          </w:tcPr>
          <w:p w14:paraId="5DC14359" w14:textId="7510C114" w:rsidR="00072B80" w:rsidRPr="00E0665B" w:rsidRDefault="00BB3CB3">
            <w:r w:rsidRPr="008D1A32">
              <w:rPr>
                <w:rStyle w:val="Question"/>
                <w:lang w:val="en-CA" w:eastAsia="en-US"/>
              </w:rPr>
              <w:t xml:space="preserve">How </w:t>
            </w:r>
            <w:r w:rsidR="005E2062" w:rsidRPr="008D1A32">
              <w:rPr>
                <w:rStyle w:val="Question"/>
                <w:lang w:val="en-CA" w:eastAsia="en-US"/>
              </w:rPr>
              <w:t xml:space="preserve">does </w:t>
            </w:r>
            <w:r w:rsidRPr="008D1A32">
              <w:rPr>
                <w:rStyle w:val="Question"/>
                <w:lang w:val="en-CA" w:eastAsia="en-US"/>
              </w:rPr>
              <w:t>the regulatory body ensure</w:t>
            </w:r>
            <w:r w:rsidR="005E2062" w:rsidRPr="008D1A32">
              <w:rPr>
                <w:rStyle w:val="Question"/>
                <w:lang w:val="en-CA" w:eastAsia="en-US"/>
              </w:rPr>
              <w:t xml:space="preserve"> the</w:t>
            </w:r>
            <w:r w:rsidR="009F37DD" w:rsidRPr="008D1A32">
              <w:rPr>
                <w:rStyle w:val="Question"/>
                <w:lang w:val="en-CA" w:eastAsia="en-US"/>
              </w:rPr>
              <w:t xml:space="preserve"> applicant submits an ade</w:t>
            </w:r>
            <w:r w:rsidR="005649C5" w:rsidRPr="008D1A32">
              <w:rPr>
                <w:rStyle w:val="Question"/>
                <w:lang w:val="en-CA" w:eastAsia="en-US"/>
              </w:rPr>
              <w:t>quate</w:t>
            </w:r>
            <w:r w:rsidR="005E2062" w:rsidRPr="008D1A32">
              <w:rPr>
                <w:rStyle w:val="Question"/>
                <w:lang w:val="en-CA" w:eastAsia="en-US"/>
              </w:rPr>
              <w:t xml:space="preserve"> </w:t>
            </w:r>
            <w:r w:rsidR="009552F4" w:rsidRPr="008D1A32">
              <w:rPr>
                <w:rStyle w:val="Question"/>
                <w:lang w:val="en-CA" w:eastAsia="en-US"/>
              </w:rPr>
              <w:t xml:space="preserve">demonstration of safety </w:t>
            </w:r>
            <w:r w:rsidR="003251A4" w:rsidRPr="008D1A32">
              <w:rPr>
                <w:rStyle w:val="Question"/>
                <w:lang w:val="en-CA" w:eastAsia="en-US"/>
              </w:rPr>
              <w:t xml:space="preserve">for </w:t>
            </w:r>
            <w:r w:rsidR="0009547A" w:rsidRPr="008D1A32">
              <w:rPr>
                <w:rStyle w:val="Question"/>
                <w:lang w:val="en-CA" w:eastAsia="en-US"/>
              </w:rPr>
              <w:t xml:space="preserve">the </w:t>
            </w:r>
            <w:r w:rsidR="003251A4" w:rsidRPr="008D1A32">
              <w:rPr>
                <w:rStyle w:val="Question"/>
                <w:lang w:val="en-CA" w:eastAsia="en-US"/>
              </w:rPr>
              <w:t>authorization of a facility or an activity</w:t>
            </w:r>
            <w:r w:rsidR="00804D17" w:rsidRPr="008D1A32">
              <w:rPr>
                <w:rStyle w:val="Question"/>
                <w:lang w:val="en-CA" w:eastAsia="en-US"/>
              </w:rPr>
              <w:t>?</w:t>
            </w:r>
            <w:r w:rsidR="009552F4" w:rsidRPr="00E0665B">
              <w:t xml:space="preserve"> </w:t>
            </w:r>
            <w:r w:rsidR="00026888">
              <w:rPr>
                <w:rStyle w:val="Question"/>
              </w:rPr>
              <w:t>[Topic 5.1]</w:t>
            </w:r>
          </w:p>
        </w:tc>
        <w:tc>
          <w:tcPr>
            <w:tcW w:w="228" w:type="pct"/>
          </w:tcPr>
          <w:p w14:paraId="5A4189F1" w14:textId="77777777" w:rsidR="00632279" w:rsidRPr="00E0665B" w:rsidRDefault="00A66A3D">
            <w:pPr>
              <w:jc w:val="center"/>
            </w:pPr>
            <w:r w:rsidRPr="00E0665B">
              <w:t>A</w:t>
            </w:r>
          </w:p>
        </w:tc>
        <w:tc>
          <w:tcPr>
            <w:tcW w:w="764" w:type="pct"/>
          </w:tcPr>
          <w:p w14:paraId="1F55CFE0" w14:textId="77777777" w:rsidR="00632279" w:rsidRPr="00E0665B" w:rsidRDefault="00A66A3D">
            <w:pPr>
              <w:jc w:val="center"/>
            </w:pPr>
            <w:r w:rsidRPr="00E0665B">
              <w:t>F</w:t>
            </w:r>
          </w:p>
        </w:tc>
      </w:tr>
      <w:tr w:rsidR="00632279" w14:paraId="4026E173" w14:textId="77777777" w:rsidTr="00CF494A">
        <w:tc>
          <w:tcPr>
            <w:tcW w:w="1131" w:type="pct"/>
            <w:shd w:val="pct10" w:color="auto" w:fill="auto"/>
          </w:tcPr>
          <w:p w14:paraId="3E5AD6F6" w14:textId="77777777" w:rsidR="00632279" w:rsidRDefault="00A66A3D">
            <w:r>
              <w:rPr>
                <w:b/>
              </w:rPr>
              <w:lastRenderedPageBreak/>
              <w:t>Expectation</w:t>
            </w:r>
          </w:p>
        </w:tc>
        <w:tc>
          <w:tcPr>
            <w:tcW w:w="3869" w:type="pct"/>
            <w:gridSpan w:val="3"/>
          </w:tcPr>
          <w:p w14:paraId="3A336B3E" w14:textId="2C50612C" w:rsidR="00E0665B" w:rsidRPr="00E0665B" w:rsidRDefault="00A66A3D">
            <w:r w:rsidRPr="00E0665B">
              <w:t>There is a requirement for applicants to conduct safety assessment and submit a demonstration of safety in support of the application for authorization of a facility or an activity.</w:t>
            </w:r>
          </w:p>
          <w:p w14:paraId="37018DCC" w14:textId="77777777" w:rsidR="00E0665B" w:rsidRPr="00E0665B" w:rsidRDefault="00E0665B"/>
          <w:p w14:paraId="569276E4" w14:textId="77777777" w:rsidR="00E0665B" w:rsidRPr="00E0665B" w:rsidRDefault="00A66A3D">
            <w:r w:rsidRPr="00E0665B">
              <w:t xml:space="preserve">The regulatory body has </w:t>
            </w:r>
            <w:r w:rsidR="00E0665B" w:rsidRPr="00E0665B">
              <w:t xml:space="preserve">issued a guidance on the format and </w:t>
            </w:r>
            <w:r w:rsidRPr="00E0665B">
              <w:t xml:space="preserve">content </w:t>
            </w:r>
            <w:r w:rsidR="00E0665B" w:rsidRPr="00E0665B">
              <w:t>of the documents to be submitted by the applicant in support of an application for an authorization.</w:t>
            </w:r>
          </w:p>
          <w:p w14:paraId="0DFA1448" w14:textId="77777777" w:rsidR="001F2369" w:rsidRPr="00E0665B" w:rsidRDefault="001F2369"/>
          <w:p w14:paraId="53071D9D" w14:textId="77777777" w:rsidR="00632279" w:rsidRPr="00E0665B" w:rsidRDefault="00A66A3D">
            <w:r w:rsidRPr="00E0665B">
              <w:t>The regulatory body has issued guidance on the format and content of the documents to be submitted by the applicants.</w:t>
            </w:r>
          </w:p>
          <w:p w14:paraId="530802C0" w14:textId="77777777" w:rsidR="008159EE" w:rsidRPr="00E0665B" w:rsidRDefault="008159EE"/>
          <w:p w14:paraId="755E5D1C" w14:textId="33C7D626" w:rsidR="007170F3" w:rsidRPr="00E0665B" w:rsidRDefault="00E66A6F">
            <w:r w:rsidRPr="00E0665B">
              <w:t>Answer should include description of any measures planned to improve compliance with IAEA safety requirements relevant to this area.</w:t>
            </w:r>
          </w:p>
        </w:tc>
      </w:tr>
      <w:tr w:rsidR="00632279" w14:paraId="5934629A" w14:textId="77777777" w:rsidTr="00CF494A">
        <w:tc>
          <w:tcPr>
            <w:tcW w:w="1131" w:type="pct"/>
            <w:shd w:val="pct10" w:color="auto" w:fill="auto"/>
          </w:tcPr>
          <w:p w14:paraId="2EA3D05F" w14:textId="77777777" w:rsidR="00632279" w:rsidRDefault="00A66A3D">
            <w:r>
              <w:rPr>
                <w:b/>
              </w:rPr>
              <w:t>Help</w:t>
            </w:r>
          </w:p>
        </w:tc>
        <w:tc>
          <w:tcPr>
            <w:tcW w:w="3869" w:type="pct"/>
            <w:gridSpan w:val="3"/>
          </w:tcPr>
          <w:p w14:paraId="34952836" w14:textId="6D4F1BC2" w:rsidR="00C93DDA" w:rsidRDefault="00B71A8D">
            <w:r>
              <w:t xml:space="preserve">Review of </w:t>
            </w:r>
            <w:r w:rsidR="006E5978">
              <w:t xml:space="preserve">a </w:t>
            </w:r>
            <w:r w:rsidR="006B16EC">
              <w:t>safety assessment</w:t>
            </w:r>
            <w:r w:rsidR="006E5978">
              <w:t xml:space="preserve"> of a facility or an activity</w:t>
            </w:r>
            <w:r w:rsidR="00656A65">
              <w:t xml:space="preserve"> provided by the applicant</w:t>
            </w:r>
            <w:r w:rsidR="006E5978">
              <w:t xml:space="preserve"> </w:t>
            </w:r>
            <w:r>
              <w:t xml:space="preserve">establishes </w:t>
            </w:r>
            <w:r w:rsidR="00656A65">
              <w:t>the</w:t>
            </w:r>
            <w:r>
              <w:t xml:space="preserve"> basis for</w:t>
            </w:r>
            <w:r w:rsidR="006E5978">
              <w:t xml:space="preserve"> the </w:t>
            </w:r>
            <w:r>
              <w:t>authorization</w:t>
            </w:r>
            <w:r w:rsidR="00656A65">
              <w:t xml:space="preserve">. </w:t>
            </w:r>
            <w:r w:rsidR="009552F4">
              <w:t xml:space="preserve">The applicant provides all relevant information describing the approach to safety in order to demonstrate that the facility or the activity will not present unacceptable radiation risks to people and the environment. This </w:t>
            </w:r>
            <w:r w:rsidR="008F417B">
              <w:t xml:space="preserve">information </w:t>
            </w:r>
            <w:r w:rsidR="009552F4">
              <w:t>include</w:t>
            </w:r>
            <w:r w:rsidR="00661E1C">
              <w:t>s</w:t>
            </w:r>
            <w:r w:rsidR="009552F4">
              <w:t xml:space="preserve"> proposed objectives, principles, criteria, standards and analyses in relation to safety for all stages of the authorization process. </w:t>
            </w:r>
          </w:p>
        </w:tc>
      </w:tr>
      <w:tr w:rsidR="00632279" w14:paraId="231A2216" w14:textId="77777777">
        <w:tc>
          <w:tcPr>
            <w:tcW w:w="5000" w:type="pct"/>
            <w:gridSpan w:val="4"/>
            <w:shd w:val="pct10" w:color="auto" w:fill="auto"/>
          </w:tcPr>
          <w:p w14:paraId="49B7969F" w14:textId="77777777" w:rsidR="00632279" w:rsidRDefault="00A66A3D">
            <w:pPr>
              <w:pStyle w:val="PrimaryQuestionTableHeader"/>
            </w:pPr>
            <w:r>
              <w:t>Question Tags (one row per Tag)</w:t>
            </w:r>
          </w:p>
        </w:tc>
      </w:tr>
      <w:tr w:rsidR="00632279" w14:paraId="7CD29BDA" w14:textId="77777777" w:rsidTr="00CF494A">
        <w:tc>
          <w:tcPr>
            <w:tcW w:w="1131" w:type="pct"/>
            <w:shd w:val="pct10" w:color="auto" w:fill="auto"/>
          </w:tcPr>
          <w:p w14:paraId="3C9A750B" w14:textId="77777777" w:rsidR="00632279" w:rsidRDefault="00A66A3D">
            <w:pPr>
              <w:pStyle w:val="PrimaryQuestionTableHeader"/>
            </w:pPr>
            <w:r>
              <w:t>Category</w:t>
            </w:r>
          </w:p>
        </w:tc>
        <w:tc>
          <w:tcPr>
            <w:tcW w:w="3869" w:type="pct"/>
            <w:gridSpan w:val="3"/>
            <w:shd w:val="pct10" w:color="auto" w:fill="auto"/>
          </w:tcPr>
          <w:p w14:paraId="0C88F2AD" w14:textId="77777777" w:rsidR="00632279" w:rsidRDefault="00A66A3D">
            <w:pPr>
              <w:pStyle w:val="PrimaryQuestionTableHeader"/>
            </w:pPr>
            <w:r>
              <w:t>Name</w:t>
            </w:r>
          </w:p>
        </w:tc>
      </w:tr>
      <w:tr w:rsidR="00632279" w14:paraId="08C37DCF" w14:textId="77777777" w:rsidTr="00CF494A">
        <w:tc>
          <w:tcPr>
            <w:tcW w:w="1131" w:type="pct"/>
          </w:tcPr>
          <w:p w14:paraId="36B20590" w14:textId="77777777" w:rsidR="00632279" w:rsidRDefault="00632279"/>
        </w:tc>
        <w:tc>
          <w:tcPr>
            <w:tcW w:w="2877" w:type="pct"/>
          </w:tcPr>
          <w:p w14:paraId="668C3974" w14:textId="77777777" w:rsidR="00632279" w:rsidRDefault="00632279"/>
        </w:tc>
        <w:tc>
          <w:tcPr>
            <w:tcW w:w="992" w:type="pct"/>
            <w:gridSpan w:val="2"/>
          </w:tcPr>
          <w:p w14:paraId="2C8516AC" w14:textId="77777777" w:rsidR="00632279" w:rsidRDefault="00632279"/>
        </w:tc>
      </w:tr>
      <w:tr w:rsidR="00632279" w14:paraId="6EDC9E7E" w14:textId="77777777">
        <w:tc>
          <w:tcPr>
            <w:tcW w:w="5000" w:type="pct"/>
            <w:gridSpan w:val="4"/>
            <w:shd w:val="pct10" w:color="auto" w:fill="auto"/>
          </w:tcPr>
          <w:p w14:paraId="4EBE1FF3" w14:textId="77777777" w:rsidR="00632279" w:rsidRDefault="00A66A3D">
            <w:pPr>
              <w:pStyle w:val="PrimaryQuestionTableHeader"/>
            </w:pPr>
            <w:r>
              <w:t>References (one row per reference)</w:t>
            </w:r>
          </w:p>
        </w:tc>
      </w:tr>
      <w:tr w:rsidR="00632279" w14:paraId="2A62FEBC" w14:textId="77777777" w:rsidTr="00CF494A">
        <w:tc>
          <w:tcPr>
            <w:tcW w:w="1131" w:type="pct"/>
            <w:shd w:val="pct10" w:color="auto" w:fill="auto"/>
          </w:tcPr>
          <w:p w14:paraId="20B93339" w14:textId="77777777" w:rsidR="00632279" w:rsidRDefault="00A66A3D">
            <w:pPr>
              <w:pStyle w:val="PrimaryQuestionTableHeader"/>
            </w:pPr>
            <w:r>
              <w:t>Name</w:t>
            </w:r>
          </w:p>
        </w:tc>
        <w:tc>
          <w:tcPr>
            <w:tcW w:w="2877" w:type="pct"/>
            <w:shd w:val="pct10" w:color="auto" w:fill="auto"/>
          </w:tcPr>
          <w:p w14:paraId="7BEED776" w14:textId="77777777" w:rsidR="00632279" w:rsidRDefault="00A66A3D">
            <w:pPr>
              <w:pStyle w:val="PrimaryQuestionTableHeader"/>
            </w:pPr>
            <w:r>
              <w:t>Comments</w:t>
            </w:r>
          </w:p>
        </w:tc>
        <w:tc>
          <w:tcPr>
            <w:tcW w:w="228" w:type="pct"/>
            <w:shd w:val="pct10" w:color="auto" w:fill="auto"/>
          </w:tcPr>
          <w:p w14:paraId="14CCCE32" w14:textId="77777777" w:rsidR="00632279" w:rsidRDefault="00A66A3D">
            <w:pPr>
              <w:pStyle w:val="PrimaryQuestionTableHeader"/>
            </w:pPr>
            <w:r>
              <w:t>Page</w:t>
            </w:r>
          </w:p>
        </w:tc>
        <w:tc>
          <w:tcPr>
            <w:tcW w:w="764" w:type="pct"/>
            <w:shd w:val="pct10" w:color="auto" w:fill="auto"/>
          </w:tcPr>
          <w:p w14:paraId="100EFF40" w14:textId="77777777" w:rsidR="00632279" w:rsidRDefault="00A66A3D">
            <w:pPr>
              <w:pStyle w:val="PrimaryQuestionTableHeader"/>
            </w:pPr>
            <w:r>
              <w:t>Para</w:t>
            </w:r>
          </w:p>
        </w:tc>
      </w:tr>
      <w:tr w:rsidR="009552F4" w14:paraId="42A2D5D5" w14:textId="77777777" w:rsidTr="00CF494A">
        <w:tc>
          <w:tcPr>
            <w:tcW w:w="1131" w:type="pct"/>
          </w:tcPr>
          <w:p w14:paraId="32D34CE3" w14:textId="77777777" w:rsidR="009552F4" w:rsidRDefault="009552F4" w:rsidP="00E13158">
            <w:r>
              <w:t>Safety Standards Series No. GSR Part 1 (Rev. 1)</w:t>
            </w:r>
          </w:p>
        </w:tc>
        <w:tc>
          <w:tcPr>
            <w:tcW w:w="2877" w:type="pct"/>
          </w:tcPr>
          <w:p w14:paraId="6F396B17" w14:textId="77777777" w:rsidR="009552F4" w:rsidRDefault="009552F4" w:rsidP="00E13158"/>
        </w:tc>
        <w:tc>
          <w:tcPr>
            <w:tcW w:w="228" w:type="pct"/>
          </w:tcPr>
          <w:p w14:paraId="08CE4E44" w14:textId="77777777" w:rsidR="009552F4" w:rsidRDefault="009552F4" w:rsidP="00E13158">
            <w:r>
              <w:t>47</w:t>
            </w:r>
          </w:p>
        </w:tc>
        <w:tc>
          <w:tcPr>
            <w:tcW w:w="764" w:type="pct"/>
          </w:tcPr>
          <w:p w14:paraId="6D9D3262" w14:textId="77777777" w:rsidR="009552F4" w:rsidRDefault="009552F4" w:rsidP="00E13158">
            <w:r>
              <w:t>Requirement 24, para. 4.33, 4.34</w:t>
            </w:r>
          </w:p>
        </w:tc>
      </w:tr>
      <w:tr w:rsidR="00632279" w14:paraId="6AB98931" w14:textId="77777777" w:rsidTr="00CF494A">
        <w:tc>
          <w:tcPr>
            <w:tcW w:w="1131" w:type="pct"/>
          </w:tcPr>
          <w:p w14:paraId="7BF22C82" w14:textId="77777777" w:rsidR="00632279" w:rsidRDefault="00A66A3D">
            <w:r>
              <w:t>Safety Standards Series No. GSR Part 3</w:t>
            </w:r>
          </w:p>
        </w:tc>
        <w:tc>
          <w:tcPr>
            <w:tcW w:w="2877" w:type="pct"/>
          </w:tcPr>
          <w:p w14:paraId="14A27928" w14:textId="5DA5708A" w:rsidR="00632279" w:rsidRDefault="003C0D90">
            <w:r w:rsidRPr="003C0D90">
              <w:t>Safety assessment</w:t>
            </w:r>
          </w:p>
        </w:tc>
        <w:tc>
          <w:tcPr>
            <w:tcW w:w="228" w:type="pct"/>
          </w:tcPr>
          <w:p w14:paraId="380EA5CF" w14:textId="77777777" w:rsidR="00632279" w:rsidRDefault="00A66A3D">
            <w:r>
              <w:t>68</w:t>
            </w:r>
          </w:p>
        </w:tc>
        <w:tc>
          <w:tcPr>
            <w:tcW w:w="764" w:type="pct"/>
          </w:tcPr>
          <w:p w14:paraId="24FBCB78" w14:textId="77777777" w:rsidR="00632279" w:rsidRDefault="00A66A3D">
            <w:r>
              <w:t>Requirement 13</w:t>
            </w:r>
          </w:p>
        </w:tc>
      </w:tr>
      <w:tr w:rsidR="00622451" w14:paraId="08FBF991" w14:textId="77777777" w:rsidTr="00CF494A">
        <w:tc>
          <w:tcPr>
            <w:tcW w:w="1131" w:type="pct"/>
          </w:tcPr>
          <w:p w14:paraId="6AD10B65" w14:textId="402EB1F4" w:rsidR="00622451" w:rsidRDefault="00C5718D" w:rsidP="00622451">
            <w:r>
              <w:t xml:space="preserve">Safety Standards Series No. </w:t>
            </w:r>
            <w:r w:rsidR="00622451">
              <w:t>GSG</w:t>
            </w:r>
            <w:r w:rsidR="00DF7BFF">
              <w:t>-</w:t>
            </w:r>
            <w:r w:rsidR="00622451">
              <w:t>13</w:t>
            </w:r>
          </w:p>
        </w:tc>
        <w:tc>
          <w:tcPr>
            <w:tcW w:w="2877" w:type="pct"/>
          </w:tcPr>
          <w:p w14:paraId="70AEFF6D" w14:textId="77777777" w:rsidR="00622451" w:rsidRDefault="00622451" w:rsidP="00622451"/>
        </w:tc>
        <w:tc>
          <w:tcPr>
            <w:tcW w:w="228" w:type="pct"/>
          </w:tcPr>
          <w:p w14:paraId="0489DB6F" w14:textId="5CE29019" w:rsidR="00622451" w:rsidRDefault="00C5718D" w:rsidP="00622451">
            <w:r>
              <w:t>45</w:t>
            </w:r>
          </w:p>
        </w:tc>
        <w:tc>
          <w:tcPr>
            <w:tcW w:w="764" w:type="pct"/>
          </w:tcPr>
          <w:p w14:paraId="37B3D4EA" w14:textId="2CEA2598" w:rsidR="00622451" w:rsidRDefault="00DF7BFF" w:rsidP="00622451">
            <w:r w:rsidRPr="002C052A">
              <w:rPr>
                <w:rFonts w:cstheme="minorHAnsi"/>
              </w:rPr>
              <w:t>P</w:t>
            </w:r>
            <w:r w:rsidR="00622451" w:rsidRPr="002C052A">
              <w:rPr>
                <w:rFonts w:cstheme="minorHAnsi"/>
              </w:rPr>
              <w:t>ara</w:t>
            </w:r>
            <w:r>
              <w:rPr>
                <w:rFonts w:cstheme="minorHAnsi"/>
              </w:rPr>
              <w:t>.</w:t>
            </w:r>
            <w:r w:rsidR="00622451" w:rsidRPr="002C052A">
              <w:rPr>
                <w:rFonts w:cstheme="minorHAnsi"/>
              </w:rPr>
              <w:t xml:space="preserve"> 3.73 to 3.14</w:t>
            </w:r>
            <w:r w:rsidR="00622451">
              <w:rPr>
                <w:rFonts w:cstheme="minorHAnsi"/>
              </w:rPr>
              <w:t>6</w:t>
            </w:r>
          </w:p>
        </w:tc>
      </w:tr>
    </w:tbl>
    <w:p w14:paraId="70186B6A" w14:textId="073FE028" w:rsidR="00632279" w:rsidRDefault="00632279" w:rsidP="00DF7BFF"/>
    <w:sectPr w:rsidR="00632279">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2856CE"/>
    <w:multiLevelType w:val="hybridMultilevel"/>
    <w:tmpl w:val="DB6A2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78232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279"/>
    <w:rsid w:val="00026888"/>
    <w:rsid w:val="0005115A"/>
    <w:rsid w:val="0006129E"/>
    <w:rsid w:val="00070AD2"/>
    <w:rsid w:val="00072B80"/>
    <w:rsid w:val="0009547A"/>
    <w:rsid w:val="000B07ED"/>
    <w:rsid w:val="001137CF"/>
    <w:rsid w:val="00113D30"/>
    <w:rsid w:val="00116A6B"/>
    <w:rsid w:val="00181BCC"/>
    <w:rsid w:val="001D341B"/>
    <w:rsid w:val="001E2F3E"/>
    <w:rsid w:val="001F2369"/>
    <w:rsid w:val="002B31E3"/>
    <w:rsid w:val="002B6817"/>
    <w:rsid w:val="002C6855"/>
    <w:rsid w:val="002D10C8"/>
    <w:rsid w:val="003251A4"/>
    <w:rsid w:val="00364ABD"/>
    <w:rsid w:val="003A20D4"/>
    <w:rsid w:val="003A757C"/>
    <w:rsid w:val="003B353B"/>
    <w:rsid w:val="003C0D90"/>
    <w:rsid w:val="003C2AD5"/>
    <w:rsid w:val="003D4700"/>
    <w:rsid w:val="00401464"/>
    <w:rsid w:val="00493924"/>
    <w:rsid w:val="004D1C77"/>
    <w:rsid w:val="004E2A24"/>
    <w:rsid w:val="005649C5"/>
    <w:rsid w:val="005803F0"/>
    <w:rsid w:val="00581F0E"/>
    <w:rsid w:val="00587ACF"/>
    <w:rsid w:val="005A03F8"/>
    <w:rsid w:val="005E2062"/>
    <w:rsid w:val="005E4B95"/>
    <w:rsid w:val="005E5729"/>
    <w:rsid w:val="00622451"/>
    <w:rsid w:val="00632279"/>
    <w:rsid w:val="00656A65"/>
    <w:rsid w:val="00661E1C"/>
    <w:rsid w:val="006B16EC"/>
    <w:rsid w:val="006C166D"/>
    <w:rsid w:val="006D6079"/>
    <w:rsid w:val="006E5978"/>
    <w:rsid w:val="007050D7"/>
    <w:rsid w:val="007170F3"/>
    <w:rsid w:val="00774BA8"/>
    <w:rsid w:val="00785520"/>
    <w:rsid w:val="007910A8"/>
    <w:rsid w:val="007C4372"/>
    <w:rsid w:val="007E5584"/>
    <w:rsid w:val="00804D17"/>
    <w:rsid w:val="008159EE"/>
    <w:rsid w:val="0084092F"/>
    <w:rsid w:val="00884F06"/>
    <w:rsid w:val="008A2345"/>
    <w:rsid w:val="008A26C3"/>
    <w:rsid w:val="008B0BC6"/>
    <w:rsid w:val="008D1A32"/>
    <w:rsid w:val="008D1DFF"/>
    <w:rsid w:val="008F417B"/>
    <w:rsid w:val="00921D91"/>
    <w:rsid w:val="009552F4"/>
    <w:rsid w:val="009744E6"/>
    <w:rsid w:val="009868F4"/>
    <w:rsid w:val="009D275A"/>
    <w:rsid w:val="009F37DD"/>
    <w:rsid w:val="00A124DF"/>
    <w:rsid w:val="00A20262"/>
    <w:rsid w:val="00A40272"/>
    <w:rsid w:val="00A47749"/>
    <w:rsid w:val="00A66A3D"/>
    <w:rsid w:val="00AB7A90"/>
    <w:rsid w:val="00AD32D8"/>
    <w:rsid w:val="00AE27BD"/>
    <w:rsid w:val="00AE29B3"/>
    <w:rsid w:val="00AF5248"/>
    <w:rsid w:val="00B3190A"/>
    <w:rsid w:val="00B65854"/>
    <w:rsid w:val="00B6660D"/>
    <w:rsid w:val="00B71A8D"/>
    <w:rsid w:val="00BB3CB3"/>
    <w:rsid w:val="00BC56F4"/>
    <w:rsid w:val="00C5718D"/>
    <w:rsid w:val="00C93614"/>
    <w:rsid w:val="00C93DDA"/>
    <w:rsid w:val="00CF494A"/>
    <w:rsid w:val="00D43792"/>
    <w:rsid w:val="00D46B56"/>
    <w:rsid w:val="00D75EA9"/>
    <w:rsid w:val="00D7608D"/>
    <w:rsid w:val="00D85786"/>
    <w:rsid w:val="00DA00DB"/>
    <w:rsid w:val="00DB5518"/>
    <w:rsid w:val="00DB7F38"/>
    <w:rsid w:val="00DD781E"/>
    <w:rsid w:val="00DF7BFF"/>
    <w:rsid w:val="00E0665B"/>
    <w:rsid w:val="00E24E4F"/>
    <w:rsid w:val="00E51836"/>
    <w:rsid w:val="00E66A6F"/>
    <w:rsid w:val="00EB7DDA"/>
    <w:rsid w:val="00EE68B1"/>
    <w:rsid w:val="00EE7E1B"/>
    <w:rsid w:val="00EF4606"/>
    <w:rsid w:val="00F31D40"/>
    <w:rsid w:val="00F426FF"/>
    <w:rsid w:val="00F808C2"/>
    <w:rsid w:val="00FB5276"/>
    <w:rsid w:val="00FF24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818FA"/>
  <w15:docId w15:val="{AECA1B84-0363-4CAD-A3FF-03299574E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Revision">
    <w:name w:val="Revision"/>
    <w:hidden/>
    <w:uiPriority w:val="99"/>
    <w:semiHidden/>
    <w:rsid w:val="009744E6"/>
  </w:style>
  <w:style w:type="paragraph" w:styleId="ListParagraph">
    <w:name w:val="List Paragraph"/>
    <w:basedOn w:val="Normal"/>
    <w:uiPriority w:val="34"/>
    <w:qFormat/>
    <w:rsid w:val="005E5729"/>
    <w:pPr>
      <w:ind w:left="720"/>
      <w:contextualSpacing/>
    </w:pPr>
  </w:style>
  <w:style w:type="paragraph" w:styleId="BalloonText">
    <w:name w:val="Balloon Text"/>
    <w:basedOn w:val="Normal"/>
    <w:link w:val="BalloonTextChar"/>
    <w:uiPriority w:val="99"/>
    <w:semiHidden/>
    <w:unhideWhenUsed/>
    <w:rsid w:val="008B0B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BC6"/>
    <w:rPr>
      <w:rFonts w:ascii="Segoe UI" w:hAnsi="Segoe UI" w:cs="Segoe UI"/>
      <w:sz w:val="18"/>
      <w:szCs w:val="18"/>
    </w:rPr>
  </w:style>
  <w:style w:type="character" w:styleId="CommentReference">
    <w:name w:val="annotation reference"/>
    <w:basedOn w:val="DefaultParagraphFont"/>
    <w:uiPriority w:val="99"/>
    <w:semiHidden/>
    <w:unhideWhenUsed/>
    <w:rsid w:val="00072B80"/>
    <w:rPr>
      <w:sz w:val="16"/>
      <w:szCs w:val="16"/>
    </w:rPr>
  </w:style>
  <w:style w:type="paragraph" w:styleId="CommentText">
    <w:name w:val="annotation text"/>
    <w:basedOn w:val="Normal"/>
    <w:link w:val="CommentTextChar"/>
    <w:uiPriority w:val="99"/>
    <w:semiHidden/>
    <w:unhideWhenUsed/>
    <w:rsid w:val="00072B80"/>
  </w:style>
  <w:style w:type="character" w:customStyle="1" w:styleId="CommentTextChar">
    <w:name w:val="Comment Text Char"/>
    <w:basedOn w:val="DefaultParagraphFont"/>
    <w:link w:val="CommentText"/>
    <w:uiPriority w:val="99"/>
    <w:semiHidden/>
    <w:rsid w:val="00072B80"/>
  </w:style>
  <w:style w:type="paragraph" w:styleId="CommentSubject">
    <w:name w:val="annotation subject"/>
    <w:basedOn w:val="CommentText"/>
    <w:next w:val="CommentText"/>
    <w:link w:val="CommentSubjectChar"/>
    <w:uiPriority w:val="99"/>
    <w:semiHidden/>
    <w:unhideWhenUsed/>
    <w:rsid w:val="00072B80"/>
    <w:rPr>
      <w:b/>
      <w:bCs/>
    </w:rPr>
  </w:style>
  <w:style w:type="character" w:customStyle="1" w:styleId="CommentSubjectChar">
    <w:name w:val="Comment Subject Char"/>
    <w:basedOn w:val="CommentTextChar"/>
    <w:link w:val="CommentSubject"/>
    <w:uiPriority w:val="99"/>
    <w:semiHidden/>
    <w:rsid w:val="00072B80"/>
    <w:rPr>
      <w:b/>
      <w:bCs/>
    </w:rPr>
  </w:style>
  <w:style w:type="paragraph" w:customStyle="1" w:styleId="Default">
    <w:name w:val="Default"/>
    <w:rsid w:val="00E0665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E9CCA3-457C-44E8-8141-34C7FA0A96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684627-74F7-4895-9974-8CEE97445EF7}">
  <ds:schemaRefs>
    <ds:schemaRef ds:uri="http://schemas.microsoft.com/sharepoint/v3/contenttype/forms"/>
  </ds:schemaRefs>
</ds:datastoreItem>
</file>

<file path=customXml/itemProps3.xml><?xml version="1.0" encoding="utf-8"?>
<ds:datastoreItem xmlns:ds="http://schemas.openxmlformats.org/officeDocument/2006/customXml" ds:itemID="{A396AEDB-5530-437A-8941-85B67BB05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Serhat Alten</dc:creator>
  <cp:lastModifiedBy>HAILU, Teodros Gebremichael</cp:lastModifiedBy>
  <cp:revision>11</cp:revision>
  <dcterms:created xsi:type="dcterms:W3CDTF">2023-11-30T13:12:00Z</dcterms:created>
  <dcterms:modified xsi:type="dcterms:W3CDTF">2024-08-13T13:37:00Z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